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324"/>
        <w:gridCol w:w="2324"/>
        <w:gridCol w:w="2325"/>
        <w:gridCol w:w="2325"/>
        <w:gridCol w:w="2325"/>
        <w:gridCol w:w="2325"/>
      </w:tblGrid>
      <w:tr w:rsidR="00E4785E" w:rsidRPr="00E8166E" w:rsidTr="0086572B">
        <w:trPr>
          <w:trHeight w:val="2472"/>
        </w:trPr>
        <w:tc>
          <w:tcPr>
            <w:tcW w:w="13948" w:type="dxa"/>
            <w:gridSpan w:val="6"/>
          </w:tcPr>
          <w:p w:rsidR="00933E91" w:rsidRDefault="0009244A">
            <w:pPr>
              <w:rPr>
                <w:rFonts w:ascii="Tahoma" w:hAnsi="Tahoma" w:cs="Tahoma"/>
                <w:b/>
              </w:rPr>
            </w:pPr>
            <w:bookmarkStart w:id="0" w:name="_GoBack"/>
            <w:bookmarkEnd w:id="0"/>
            <w:r w:rsidRPr="00E8166E">
              <w:rPr>
                <w:rFonts w:ascii="Tahoma" w:hAnsi="Tahoma" w:cs="Tahoma"/>
                <w:b/>
              </w:rPr>
              <w:t>Maths Curriculum Overvie</w:t>
            </w:r>
            <w:r w:rsidR="00BE14DF" w:rsidRPr="00E8166E">
              <w:rPr>
                <w:rFonts w:ascii="Tahoma" w:hAnsi="Tahoma" w:cs="Tahoma"/>
                <w:b/>
              </w:rPr>
              <w:t>w:</w:t>
            </w:r>
            <w:r w:rsidR="00BE7384" w:rsidRPr="00E8166E">
              <w:rPr>
                <w:rFonts w:ascii="Tahoma" w:hAnsi="Tahoma" w:cs="Tahoma"/>
                <w:b/>
              </w:rPr>
              <w:t xml:space="preserve"> </w:t>
            </w:r>
            <w:r w:rsidR="00A27E35" w:rsidRPr="00E8166E">
              <w:rPr>
                <w:rFonts w:ascii="Tahoma" w:hAnsi="Tahoma" w:cs="Tahoma"/>
                <w:b/>
              </w:rPr>
              <w:t>Key Stage 4</w:t>
            </w:r>
          </w:p>
          <w:p w:rsidR="00162734" w:rsidRPr="00E8166E" w:rsidRDefault="00162734">
            <w:pPr>
              <w:rPr>
                <w:rFonts w:ascii="Tahoma" w:hAnsi="Tahoma" w:cs="Tahoma"/>
                <w:b/>
              </w:rPr>
            </w:pPr>
          </w:p>
          <w:p w:rsidR="00162734" w:rsidRPr="00162734" w:rsidRDefault="00162734" w:rsidP="00162734">
            <w:pPr>
              <w:rPr>
                <w:rFonts w:ascii="Tahoma" w:hAnsi="Tahoma" w:cs="Tahoma"/>
              </w:rPr>
            </w:pPr>
            <w:r w:rsidRPr="00162734">
              <w:rPr>
                <w:rFonts w:ascii="Tahoma" w:hAnsi="Tahoma" w:cs="Tahoma"/>
              </w:rPr>
              <w:t>The mathematics curriculum for Key Stage 4 students follows the Edexcel Scheme of Work for the higher or foundation tier. All students will have the opportunity to undertake the Functional Skills assessment. Based on their proficiency level in Functional Skills, they will either sit for the higher-tier or foundation-tier Edexcel exam or continue progressing through the Functional Skills exams. For students who are home-schooled, they will adhere to their respective home-school curriculum while concurrently participating in the Functional Skills assessment.</w:t>
            </w:r>
          </w:p>
          <w:p w:rsidR="008823A8" w:rsidRDefault="00162734" w:rsidP="00162734">
            <w:pPr>
              <w:rPr>
                <w:rFonts w:ascii="Tahoma" w:hAnsi="Tahoma" w:cs="Tahoma"/>
              </w:rPr>
            </w:pPr>
            <w:r w:rsidRPr="00162734">
              <w:rPr>
                <w:rFonts w:ascii="Tahoma" w:hAnsi="Tahoma" w:cs="Tahoma"/>
              </w:rPr>
              <w:t>Post-16 students in Year 12 or 13 who are retaking mathematics will follow the Edexcel mathematics curriculum. Students who have passed GCSE mathematics will transition to the Edexcel A-level syllabus, supported by qualified teachers to facilitate their learning.</w:t>
            </w:r>
            <w:r>
              <w:rPr>
                <w:rFonts w:ascii="Tahoma" w:hAnsi="Tahoma" w:cs="Tahoma"/>
              </w:rPr>
              <w:t xml:space="preserve"> </w:t>
            </w:r>
            <w:r w:rsidRPr="00162734">
              <w:rPr>
                <w:rFonts w:ascii="Tahoma" w:hAnsi="Tahoma" w:cs="Tahoma"/>
              </w:rPr>
              <w:t>Additionally, students who have passed their GCSE mathematics may opt to pursue a different mathematics qualification during their non-contact time instead of A-level mathematics, depending on their chosen career pathway. Qualifications such as financial money management will be available to students during non-contact time.</w:t>
            </w:r>
          </w:p>
          <w:p w:rsidR="00162734" w:rsidRPr="00E8166E" w:rsidRDefault="00162734" w:rsidP="00162734">
            <w:pPr>
              <w:rPr>
                <w:rFonts w:ascii="Tahoma" w:hAnsi="Tahoma" w:cs="Tahoma"/>
              </w:rPr>
            </w:pPr>
          </w:p>
        </w:tc>
      </w:tr>
      <w:tr w:rsidR="00E4785E" w:rsidRPr="00F15B36" w:rsidTr="00E8166E">
        <w:tc>
          <w:tcPr>
            <w:tcW w:w="2324"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1</w:t>
            </w:r>
          </w:p>
        </w:tc>
        <w:tc>
          <w:tcPr>
            <w:tcW w:w="2324"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2</w:t>
            </w:r>
          </w:p>
        </w:tc>
        <w:tc>
          <w:tcPr>
            <w:tcW w:w="2325"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3</w:t>
            </w:r>
          </w:p>
        </w:tc>
        <w:tc>
          <w:tcPr>
            <w:tcW w:w="2325"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4</w:t>
            </w:r>
          </w:p>
        </w:tc>
        <w:tc>
          <w:tcPr>
            <w:tcW w:w="2325"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5</w:t>
            </w:r>
          </w:p>
        </w:tc>
        <w:tc>
          <w:tcPr>
            <w:tcW w:w="2325"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6</w:t>
            </w:r>
          </w:p>
        </w:tc>
      </w:tr>
      <w:tr w:rsidR="00E4785E" w:rsidRPr="00F15B36" w:rsidTr="00E4785E">
        <w:tc>
          <w:tcPr>
            <w:tcW w:w="2324" w:type="dxa"/>
          </w:tcPr>
          <w:p w:rsidR="00A27E35" w:rsidRDefault="00A27E35" w:rsidP="00A27E35">
            <w:pPr>
              <w:rPr>
                <w:rFonts w:cstheme="minorHAnsi"/>
                <w:sz w:val="24"/>
                <w:szCs w:val="24"/>
              </w:rPr>
            </w:pPr>
          </w:p>
          <w:p w:rsidR="00F15B36" w:rsidRPr="00A27E35" w:rsidRDefault="0089793B" w:rsidP="00A27E35">
            <w:pPr>
              <w:rPr>
                <w:rFonts w:cstheme="minorHAnsi"/>
                <w:sz w:val="24"/>
                <w:szCs w:val="24"/>
              </w:rPr>
            </w:pPr>
            <w:r w:rsidRPr="00A27E35">
              <w:rPr>
                <w:rFonts w:cstheme="minorHAnsi"/>
                <w:sz w:val="24"/>
                <w:szCs w:val="24"/>
              </w:rPr>
              <w:t>Pythagoras’ (</w:t>
            </w:r>
            <w:r w:rsidRPr="00A27E35">
              <w:rPr>
                <w:rFonts w:cstheme="minorHAnsi"/>
                <w:b/>
                <w:sz w:val="24"/>
                <w:szCs w:val="24"/>
              </w:rPr>
              <w:t>Unit 21</w:t>
            </w:r>
            <w:r w:rsidRPr="00A27E35">
              <w:rPr>
                <w:rFonts w:cstheme="minorHAnsi"/>
                <w:sz w:val="24"/>
                <w:szCs w:val="24"/>
              </w:rPr>
              <w:t>)</w:t>
            </w:r>
          </w:p>
          <w:p w:rsidR="00F15B36" w:rsidRPr="00A27E35" w:rsidRDefault="00F15B36" w:rsidP="00A27E35">
            <w:pPr>
              <w:rPr>
                <w:rFonts w:cstheme="minorHAnsi"/>
                <w:sz w:val="24"/>
                <w:szCs w:val="24"/>
              </w:rPr>
            </w:pPr>
          </w:p>
          <w:p w:rsidR="00A27E35" w:rsidRPr="00EC0994" w:rsidRDefault="00A27E35" w:rsidP="00A27E35">
            <w:pPr>
              <w:pStyle w:val="FirstParagraph"/>
              <w:rPr>
                <w:rFonts w:cstheme="minorHAnsi"/>
                <w:i/>
              </w:rPr>
            </w:pPr>
            <w:r w:rsidRPr="00EC0994">
              <w:rPr>
                <w:rFonts w:cstheme="minorHAnsi"/>
                <w:i/>
              </w:rPr>
              <w:t>By the end of the unit, students should be able to:</w:t>
            </w:r>
          </w:p>
          <w:p w:rsidR="00A27E35" w:rsidRDefault="00162734" w:rsidP="00EC0994">
            <w:pPr>
              <w:pStyle w:val="Compact"/>
              <w:rPr>
                <w:rFonts w:cstheme="minorHAnsi"/>
              </w:rPr>
            </w:pPr>
            <w:r>
              <w:rPr>
                <w:rFonts w:cstheme="minorHAnsi"/>
              </w:rPr>
              <w:t xml:space="preserve">21.1 </w:t>
            </w:r>
            <w:r w:rsidR="00A27E35" w:rsidRPr="00A27E35">
              <w:rPr>
                <w:rFonts w:cstheme="minorHAnsi"/>
              </w:rPr>
              <w:t>Understand, recall and use Pythagoras’ theorem in 2D, including leaving answers in surd form and being able to justify if a triangle is right-angled or not</w:t>
            </w:r>
            <w:r w:rsidR="00EC0994">
              <w:rPr>
                <w:rFonts w:cstheme="minorHAnsi"/>
              </w:rPr>
              <w:t>.</w:t>
            </w:r>
          </w:p>
          <w:p w:rsidR="00EC0994" w:rsidRPr="00A27E35" w:rsidRDefault="00EC0994" w:rsidP="00EC0994">
            <w:pPr>
              <w:pStyle w:val="Compact"/>
              <w:rPr>
                <w:rFonts w:cstheme="minorHAnsi"/>
              </w:rPr>
            </w:pPr>
          </w:p>
          <w:p w:rsidR="00A27E35" w:rsidRDefault="00162734" w:rsidP="00EC0994">
            <w:pPr>
              <w:pStyle w:val="Compact"/>
              <w:rPr>
                <w:rFonts w:cstheme="minorHAnsi"/>
              </w:rPr>
            </w:pPr>
            <w:r>
              <w:rPr>
                <w:rFonts w:cstheme="minorHAnsi"/>
              </w:rPr>
              <w:t xml:space="preserve">21.2 </w:t>
            </w:r>
            <w:r w:rsidR="00A27E35" w:rsidRPr="00A27E35">
              <w:rPr>
                <w:rFonts w:cstheme="minorHAnsi"/>
              </w:rPr>
              <w:t>Calculate the length of the hypotenuse and of a shorter side in a right-angled triangle, including decimal lengths and a range of units</w:t>
            </w:r>
            <w:r w:rsidR="00EC0994">
              <w:rPr>
                <w:rFonts w:cstheme="minorHAnsi"/>
              </w:rPr>
              <w:t>.</w:t>
            </w:r>
          </w:p>
          <w:p w:rsidR="00EC0994" w:rsidRPr="00A27E35" w:rsidRDefault="00EC0994" w:rsidP="00EC0994">
            <w:pPr>
              <w:pStyle w:val="Compact"/>
              <w:rPr>
                <w:rFonts w:cstheme="minorHAnsi"/>
              </w:rPr>
            </w:pPr>
          </w:p>
          <w:p w:rsidR="00A27E35" w:rsidRDefault="00162734" w:rsidP="00EC0994">
            <w:pPr>
              <w:pStyle w:val="Compact"/>
              <w:rPr>
                <w:rFonts w:cstheme="minorHAnsi"/>
              </w:rPr>
            </w:pPr>
            <w:r>
              <w:rPr>
                <w:rFonts w:cstheme="minorHAnsi"/>
              </w:rPr>
              <w:t xml:space="preserve">21.3 </w:t>
            </w:r>
            <w:r w:rsidR="00A27E35" w:rsidRPr="00A27E35">
              <w:rPr>
                <w:rFonts w:cstheme="minorHAnsi"/>
              </w:rPr>
              <w:t>Apply Pythagoras’ theorem with a triangle drawn on a coordinate grid</w:t>
            </w:r>
            <w:r w:rsidR="00EC0994">
              <w:rPr>
                <w:rFonts w:cstheme="minorHAnsi"/>
              </w:rPr>
              <w:t>.</w:t>
            </w:r>
          </w:p>
          <w:p w:rsidR="00EC0994" w:rsidRPr="00A27E35" w:rsidRDefault="00EC0994" w:rsidP="00EC0994">
            <w:pPr>
              <w:pStyle w:val="Compact"/>
              <w:rPr>
                <w:rFonts w:cstheme="minorHAnsi"/>
              </w:rPr>
            </w:pPr>
          </w:p>
          <w:p w:rsidR="00A27E35" w:rsidRPr="00A27E35" w:rsidRDefault="00162734" w:rsidP="00EC0994">
            <w:pPr>
              <w:pStyle w:val="Compact"/>
              <w:rPr>
                <w:rFonts w:cstheme="minorHAnsi"/>
              </w:rPr>
            </w:pPr>
            <w:r>
              <w:rPr>
                <w:rFonts w:cstheme="minorHAnsi"/>
              </w:rPr>
              <w:t xml:space="preserve">21.4 </w:t>
            </w:r>
            <w:r w:rsidR="00A27E35" w:rsidRPr="00A27E35">
              <w:rPr>
                <w:rFonts w:cstheme="minorHAnsi"/>
              </w:rPr>
              <w:t xml:space="preserve">Calculate the length of a line segment </w:t>
            </w:r>
            <m:oMath>
              <m:r>
                <w:rPr>
                  <w:rFonts w:ascii="Cambria Math" w:hAnsi="Cambria Math" w:cstheme="minorHAnsi"/>
                </w:rPr>
                <m:t>AB</m:t>
              </m:r>
            </m:oMath>
            <w:r w:rsidR="00A27E35" w:rsidRPr="00A27E35">
              <w:rPr>
                <w:rFonts w:cstheme="minorHAnsi"/>
              </w:rPr>
              <w:t xml:space="preserve"> given pairs of points.</w:t>
            </w:r>
          </w:p>
          <w:p w:rsidR="00F15B36" w:rsidRPr="00A27E35" w:rsidRDefault="00F15B36" w:rsidP="00A27E35">
            <w:pPr>
              <w:rPr>
                <w:rFonts w:cstheme="minorHAnsi"/>
                <w:sz w:val="24"/>
                <w:szCs w:val="24"/>
              </w:rPr>
            </w:pPr>
          </w:p>
          <w:p w:rsidR="00F15B36" w:rsidRPr="00A27E35" w:rsidRDefault="00F15B36" w:rsidP="00A27E35">
            <w:pPr>
              <w:rPr>
                <w:rFonts w:cstheme="minorHAnsi"/>
                <w:sz w:val="24"/>
                <w:szCs w:val="24"/>
              </w:rPr>
            </w:pPr>
          </w:p>
          <w:p w:rsidR="00F15B36" w:rsidRPr="00A27E35" w:rsidRDefault="00F15B36" w:rsidP="00A27E35">
            <w:pPr>
              <w:rPr>
                <w:rFonts w:cstheme="minorHAnsi"/>
                <w:sz w:val="24"/>
                <w:szCs w:val="24"/>
              </w:rPr>
            </w:pPr>
          </w:p>
          <w:p w:rsidR="00F15B36" w:rsidRPr="00A27E35" w:rsidRDefault="00F15B36" w:rsidP="00A27E35">
            <w:pPr>
              <w:rPr>
                <w:rFonts w:cstheme="minorHAnsi"/>
                <w:sz w:val="24"/>
                <w:szCs w:val="24"/>
              </w:rPr>
            </w:pPr>
          </w:p>
          <w:p w:rsidR="00F15B36" w:rsidRPr="00A27E35" w:rsidRDefault="00F15B36" w:rsidP="00A27E35">
            <w:pPr>
              <w:rPr>
                <w:rFonts w:cstheme="minorHAnsi"/>
                <w:sz w:val="24"/>
                <w:szCs w:val="24"/>
              </w:rPr>
            </w:pPr>
          </w:p>
          <w:p w:rsidR="00F15B36" w:rsidRPr="00A27E35" w:rsidRDefault="00F15B36" w:rsidP="00A27E35">
            <w:pPr>
              <w:rPr>
                <w:rFonts w:cstheme="minorHAnsi"/>
                <w:sz w:val="24"/>
                <w:szCs w:val="24"/>
              </w:rPr>
            </w:pPr>
          </w:p>
          <w:p w:rsidR="00F15B36" w:rsidRPr="00A27E35" w:rsidRDefault="00F15B36" w:rsidP="00A27E35">
            <w:pPr>
              <w:rPr>
                <w:rFonts w:cstheme="minorHAnsi"/>
                <w:sz w:val="24"/>
                <w:szCs w:val="24"/>
              </w:rPr>
            </w:pPr>
          </w:p>
        </w:tc>
        <w:tc>
          <w:tcPr>
            <w:tcW w:w="2324" w:type="dxa"/>
          </w:tcPr>
          <w:p w:rsidR="00A27E35" w:rsidRDefault="00A27E35" w:rsidP="00A27E35">
            <w:pPr>
              <w:rPr>
                <w:rFonts w:cstheme="minorHAnsi"/>
                <w:sz w:val="24"/>
                <w:szCs w:val="24"/>
              </w:rPr>
            </w:pPr>
          </w:p>
          <w:p w:rsidR="00A27E35" w:rsidRPr="00A27E35" w:rsidRDefault="00A27E35" w:rsidP="00A27E35">
            <w:pPr>
              <w:rPr>
                <w:rFonts w:cstheme="minorHAnsi"/>
                <w:sz w:val="24"/>
                <w:szCs w:val="24"/>
              </w:rPr>
            </w:pPr>
            <w:r w:rsidRPr="00A27E35">
              <w:rPr>
                <w:rFonts w:cstheme="minorHAnsi"/>
                <w:sz w:val="24"/>
                <w:szCs w:val="24"/>
              </w:rPr>
              <w:t xml:space="preserve">Simultaneous Equations </w:t>
            </w:r>
            <w:r w:rsidRPr="00A27E35">
              <w:rPr>
                <w:rFonts w:cstheme="minorHAnsi"/>
                <w:b/>
                <w:sz w:val="24"/>
                <w:szCs w:val="24"/>
              </w:rPr>
              <w:t>(Unit 20)</w:t>
            </w:r>
          </w:p>
          <w:p w:rsidR="00A27E35" w:rsidRPr="00EC0994" w:rsidRDefault="00A27E35" w:rsidP="00A27E35">
            <w:pPr>
              <w:pStyle w:val="FirstParagraph"/>
              <w:rPr>
                <w:rFonts w:cstheme="minorHAnsi"/>
                <w:i/>
              </w:rPr>
            </w:pPr>
            <w:r w:rsidRPr="00EC0994">
              <w:rPr>
                <w:rFonts w:cstheme="minorHAnsi"/>
                <w:i/>
              </w:rPr>
              <w:t>By the end of the unit, students should be able to:</w:t>
            </w:r>
          </w:p>
          <w:p w:rsidR="00A27E35" w:rsidRDefault="00162734" w:rsidP="00EC0994">
            <w:pPr>
              <w:pStyle w:val="Compact"/>
              <w:rPr>
                <w:rFonts w:cstheme="minorHAnsi"/>
              </w:rPr>
            </w:pPr>
            <w:r>
              <w:rPr>
                <w:rFonts w:cstheme="minorHAnsi"/>
              </w:rPr>
              <w:t xml:space="preserve">20.1 </w:t>
            </w:r>
            <w:r w:rsidR="00A27E35" w:rsidRPr="00A27E35">
              <w:rPr>
                <w:rFonts w:cstheme="minorHAnsi"/>
              </w:rPr>
              <w:t>Write simultaneous equations to represent a situation</w:t>
            </w:r>
            <w:r w:rsidR="00EC0994">
              <w:rPr>
                <w:rFonts w:cstheme="minorHAnsi"/>
              </w:rPr>
              <w:t>.</w:t>
            </w:r>
          </w:p>
          <w:p w:rsidR="00EC0994" w:rsidRPr="00A27E35" w:rsidRDefault="00EC0994" w:rsidP="00EC0994">
            <w:pPr>
              <w:pStyle w:val="Compact"/>
              <w:rPr>
                <w:rFonts w:cstheme="minorHAnsi"/>
              </w:rPr>
            </w:pPr>
          </w:p>
          <w:p w:rsidR="00A27E35" w:rsidRDefault="00162734" w:rsidP="00EC0994">
            <w:pPr>
              <w:pStyle w:val="Compact"/>
              <w:rPr>
                <w:rFonts w:cstheme="minorHAnsi"/>
              </w:rPr>
            </w:pPr>
            <w:r>
              <w:rPr>
                <w:rFonts w:cstheme="minorHAnsi"/>
              </w:rPr>
              <w:t xml:space="preserve">20.2 </w:t>
            </w:r>
            <w:r w:rsidR="00A27E35" w:rsidRPr="00A27E35">
              <w:rPr>
                <w:rFonts w:cstheme="minorHAnsi"/>
              </w:rPr>
              <w:t xml:space="preserve">Solve simultaneous equations (linear/linear) </w:t>
            </w:r>
            <w:r w:rsidR="00A27E35" w:rsidRPr="00A27E35">
              <w:rPr>
                <w:rFonts w:cstheme="minorHAnsi"/>
              </w:rPr>
              <w:lastRenderedPageBreak/>
              <w:t>algebraically and graphically</w:t>
            </w:r>
            <w:r w:rsidR="00EC0994">
              <w:rPr>
                <w:rFonts w:cstheme="minorHAnsi"/>
              </w:rPr>
              <w:t>.</w:t>
            </w:r>
          </w:p>
          <w:p w:rsidR="00EC0994" w:rsidRPr="00A27E35" w:rsidRDefault="00EC0994" w:rsidP="00EC0994">
            <w:pPr>
              <w:pStyle w:val="Compact"/>
              <w:rPr>
                <w:rFonts w:cstheme="minorHAnsi"/>
              </w:rPr>
            </w:pPr>
          </w:p>
          <w:p w:rsidR="00A27E35" w:rsidRPr="00A27E35" w:rsidRDefault="00162734" w:rsidP="00EC0994">
            <w:pPr>
              <w:pStyle w:val="Compact"/>
              <w:rPr>
                <w:rFonts w:cstheme="minorHAnsi"/>
              </w:rPr>
            </w:pPr>
            <w:r>
              <w:rPr>
                <w:rFonts w:cstheme="minorHAnsi"/>
              </w:rPr>
              <w:t xml:space="preserve">20.3 </w:t>
            </w:r>
            <w:r w:rsidR="00A27E35" w:rsidRPr="00A27E35">
              <w:rPr>
                <w:rFonts w:cstheme="minorHAnsi"/>
              </w:rPr>
              <w:t>Solve simultaneous equations representing a real-life situation, graphically and algebraically, and interpret the solution in the context of the problem.</w:t>
            </w:r>
          </w:p>
          <w:p w:rsidR="00BE14DF" w:rsidRPr="00A27E35" w:rsidRDefault="00BE14DF" w:rsidP="00A27E35">
            <w:pPr>
              <w:rPr>
                <w:rFonts w:cstheme="minorHAnsi"/>
                <w:sz w:val="24"/>
                <w:szCs w:val="24"/>
              </w:rPr>
            </w:pPr>
          </w:p>
        </w:tc>
        <w:tc>
          <w:tcPr>
            <w:tcW w:w="2325" w:type="dxa"/>
          </w:tcPr>
          <w:p w:rsidR="00A27E35" w:rsidRDefault="00A27E35" w:rsidP="00A27E35">
            <w:pPr>
              <w:rPr>
                <w:rFonts w:cstheme="minorHAnsi"/>
                <w:sz w:val="24"/>
                <w:szCs w:val="24"/>
              </w:rPr>
            </w:pPr>
          </w:p>
          <w:p w:rsidR="00E4785E" w:rsidRPr="00A27E35" w:rsidRDefault="0089793B" w:rsidP="00A27E35">
            <w:pPr>
              <w:rPr>
                <w:rFonts w:cstheme="minorHAnsi"/>
                <w:sz w:val="24"/>
                <w:szCs w:val="24"/>
              </w:rPr>
            </w:pPr>
            <w:r w:rsidRPr="00A27E35">
              <w:rPr>
                <w:rFonts w:cstheme="minorHAnsi"/>
                <w:sz w:val="24"/>
                <w:szCs w:val="24"/>
              </w:rPr>
              <w:t xml:space="preserve">Transformations of shapes and vectors </w:t>
            </w:r>
            <w:r w:rsidRPr="00A27E35">
              <w:rPr>
                <w:rFonts w:cstheme="minorHAnsi"/>
                <w:b/>
                <w:sz w:val="24"/>
                <w:szCs w:val="24"/>
              </w:rPr>
              <w:t>(Unit 23)</w:t>
            </w:r>
          </w:p>
          <w:p w:rsidR="00A27E35" w:rsidRPr="00EC0994" w:rsidRDefault="00A27E35" w:rsidP="00A27E35">
            <w:pPr>
              <w:pStyle w:val="FirstParagraph"/>
              <w:rPr>
                <w:rFonts w:cstheme="minorHAnsi"/>
                <w:i/>
              </w:rPr>
            </w:pPr>
            <w:r w:rsidRPr="00EC0994">
              <w:rPr>
                <w:rFonts w:cstheme="minorHAnsi"/>
                <w:i/>
              </w:rPr>
              <w:t>By the end of the unit, students should be able to:</w:t>
            </w:r>
          </w:p>
          <w:p w:rsidR="00EC0994" w:rsidRDefault="00162734" w:rsidP="00EC0994">
            <w:pPr>
              <w:pStyle w:val="Compact"/>
              <w:rPr>
                <w:rFonts w:cstheme="minorHAnsi"/>
              </w:rPr>
            </w:pPr>
            <w:r>
              <w:rPr>
                <w:rFonts w:cstheme="minorHAnsi"/>
              </w:rPr>
              <w:t xml:space="preserve">23.1 </w:t>
            </w:r>
            <w:r w:rsidR="00A27E35" w:rsidRPr="00A27E35">
              <w:rPr>
                <w:rFonts w:cstheme="minorHAnsi"/>
              </w:rPr>
              <w:t xml:space="preserve">Find the </w:t>
            </w:r>
            <w:r w:rsidR="00EC0994" w:rsidRPr="00A27E35">
              <w:rPr>
                <w:rFonts w:cstheme="minorHAnsi"/>
              </w:rPr>
              <w:t>center</w:t>
            </w:r>
            <w:r w:rsidR="00A27E35" w:rsidRPr="00A27E35">
              <w:rPr>
                <w:rFonts w:cstheme="minorHAnsi"/>
              </w:rPr>
              <w:t xml:space="preserve"> of rotation, angle and direction of rotation and describe rotations fully using the angle, direction of turn and </w:t>
            </w:r>
            <w:r w:rsidR="00EC0994" w:rsidRPr="00A27E35">
              <w:rPr>
                <w:rFonts w:cstheme="minorHAnsi"/>
              </w:rPr>
              <w:t>center</w:t>
            </w:r>
            <w:r w:rsidR="00EC0994">
              <w:rPr>
                <w:rFonts w:cstheme="minorHAnsi"/>
              </w:rPr>
              <w:t>.</w:t>
            </w:r>
          </w:p>
          <w:p w:rsidR="00EC0994" w:rsidRDefault="00EC0994" w:rsidP="00EC0994">
            <w:pPr>
              <w:pStyle w:val="Compact"/>
              <w:rPr>
                <w:rFonts w:cstheme="minorHAnsi"/>
              </w:rPr>
            </w:pPr>
          </w:p>
          <w:p w:rsidR="00A27E35" w:rsidRDefault="00162734" w:rsidP="00EC0994">
            <w:pPr>
              <w:pStyle w:val="Compact"/>
              <w:rPr>
                <w:rFonts w:cstheme="minorHAnsi"/>
              </w:rPr>
            </w:pPr>
            <w:r>
              <w:rPr>
                <w:rFonts w:cstheme="minorHAnsi"/>
              </w:rPr>
              <w:lastRenderedPageBreak/>
              <w:t xml:space="preserve">23.2 </w:t>
            </w:r>
            <w:r w:rsidR="00A27E35" w:rsidRPr="00A27E35">
              <w:rPr>
                <w:rFonts w:cstheme="minorHAnsi"/>
              </w:rPr>
              <w:t>Rotate and draw the position of a shape after rotation about the origin or any other point including rotations on a coordinate grid</w:t>
            </w:r>
            <w:r w:rsidR="00EC0994">
              <w:rPr>
                <w:rFonts w:cstheme="minorHAnsi"/>
              </w:rPr>
              <w:t>.</w:t>
            </w:r>
          </w:p>
          <w:p w:rsidR="00EC0994" w:rsidRPr="00A27E35" w:rsidRDefault="00EC0994" w:rsidP="00EC0994">
            <w:pPr>
              <w:pStyle w:val="Compact"/>
              <w:rPr>
                <w:rFonts w:cstheme="minorHAnsi"/>
              </w:rPr>
            </w:pPr>
          </w:p>
          <w:p w:rsidR="00EC0994" w:rsidRDefault="00162734" w:rsidP="00EC0994">
            <w:pPr>
              <w:pStyle w:val="Compact"/>
              <w:rPr>
                <w:rFonts w:cstheme="minorHAnsi"/>
              </w:rPr>
            </w:pPr>
            <w:r>
              <w:rPr>
                <w:rFonts w:cstheme="minorHAnsi"/>
              </w:rPr>
              <w:t xml:space="preserve">23.3 </w:t>
            </w:r>
            <w:r w:rsidR="00A27E35" w:rsidRPr="00A27E35">
              <w:rPr>
                <w:rFonts w:cstheme="minorHAnsi"/>
              </w:rPr>
              <w:t>Understand that translations are specified by a distance and direction using a vector</w:t>
            </w:r>
            <w:r w:rsidR="00EC0994">
              <w:rPr>
                <w:rFonts w:cstheme="minorHAnsi"/>
              </w:rPr>
              <w:t>.</w:t>
            </w:r>
          </w:p>
          <w:p w:rsidR="00A27E35" w:rsidRPr="00A27E35" w:rsidRDefault="00162734" w:rsidP="00EC0994">
            <w:pPr>
              <w:pStyle w:val="Compact"/>
              <w:rPr>
                <w:rFonts w:cstheme="minorHAnsi"/>
              </w:rPr>
            </w:pPr>
            <w:r>
              <w:rPr>
                <w:rFonts w:cstheme="minorHAnsi"/>
              </w:rPr>
              <w:t xml:space="preserve">23.4 </w:t>
            </w:r>
            <w:r w:rsidR="00A27E35" w:rsidRPr="00A27E35">
              <w:rPr>
                <w:rFonts w:cstheme="minorHAnsi"/>
              </w:rPr>
              <w:t>Translate a given shape by a vector</w:t>
            </w:r>
            <w:r w:rsidR="00EC0994">
              <w:rPr>
                <w:rFonts w:cstheme="minorHAnsi"/>
              </w:rPr>
              <w:t>.</w:t>
            </w:r>
          </w:p>
          <w:p w:rsidR="00A27E35" w:rsidRPr="00A27E35" w:rsidRDefault="00162734" w:rsidP="00EC0994">
            <w:pPr>
              <w:pStyle w:val="Compact"/>
              <w:rPr>
                <w:rFonts w:cstheme="minorHAnsi"/>
              </w:rPr>
            </w:pPr>
            <w:r>
              <w:rPr>
                <w:rFonts w:cstheme="minorHAnsi"/>
              </w:rPr>
              <w:t>23.5</w:t>
            </w:r>
            <w:r w:rsidR="00A27E35" w:rsidRPr="00A27E35">
              <w:rPr>
                <w:rFonts w:cstheme="minorHAnsi"/>
              </w:rPr>
              <w:t>Use column vectors to describe and transform 2D shapes using single translations on a coordinate grid</w:t>
            </w:r>
            <w:r w:rsidR="00EC0994">
              <w:rPr>
                <w:rFonts w:cstheme="minorHAnsi"/>
              </w:rPr>
              <w:t>.</w:t>
            </w:r>
          </w:p>
          <w:p w:rsidR="00A27E35" w:rsidRPr="00A27E35" w:rsidRDefault="00A27E35" w:rsidP="00EC0994">
            <w:pPr>
              <w:pStyle w:val="Compact"/>
              <w:rPr>
                <w:rFonts w:cstheme="minorHAnsi"/>
              </w:rPr>
            </w:pPr>
            <w:r w:rsidRPr="00A27E35">
              <w:rPr>
                <w:rFonts w:cstheme="minorHAnsi"/>
              </w:rPr>
              <w:t>Identify two column vectors which are parallel</w:t>
            </w:r>
            <w:r w:rsidR="00EC0994">
              <w:rPr>
                <w:rFonts w:cstheme="minorHAnsi"/>
              </w:rPr>
              <w:t>.</w:t>
            </w:r>
          </w:p>
          <w:p w:rsidR="00A27E35" w:rsidRPr="00A27E35" w:rsidRDefault="00162734" w:rsidP="00EC0994">
            <w:pPr>
              <w:pStyle w:val="Compact"/>
              <w:rPr>
                <w:rFonts w:cstheme="minorHAnsi"/>
              </w:rPr>
            </w:pPr>
            <w:r>
              <w:rPr>
                <w:rFonts w:cstheme="minorHAnsi"/>
              </w:rPr>
              <w:t xml:space="preserve">23.6 </w:t>
            </w:r>
            <w:r w:rsidR="00A27E35" w:rsidRPr="00A27E35">
              <w:rPr>
                <w:rFonts w:cstheme="minorHAnsi"/>
              </w:rPr>
              <w:t xml:space="preserve">Calculate using column vectors, and </w:t>
            </w:r>
            <w:r w:rsidR="00A27E35" w:rsidRPr="00A27E35">
              <w:rPr>
                <w:rFonts w:cstheme="minorHAnsi"/>
              </w:rPr>
              <w:lastRenderedPageBreak/>
              <w:t>represent graphically, the sum of two vectors, the difference of two vectors and a scalar multiple of a vector;</w:t>
            </w:r>
          </w:p>
          <w:p w:rsidR="00A27E35" w:rsidRPr="00A27E35" w:rsidRDefault="00162734" w:rsidP="00EC0994">
            <w:pPr>
              <w:pStyle w:val="Compact"/>
              <w:rPr>
                <w:rFonts w:cstheme="minorHAnsi"/>
              </w:rPr>
            </w:pPr>
            <w:r>
              <w:rPr>
                <w:rFonts w:cstheme="minorHAnsi"/>
              </w:rPr>
              <w:t xml:space="preserve">23.7 </w:t>
            </w:r>
            <w:r w:rsidR="00A27E35" w:rsidRPr="00A27E35">
              <w:rPr>
                <w:rFonts w:cstheme="minorHAnsi"/>
              </w:rPr>
              <w:t>Understand that distances and angles are preserved under rotations, reflections and translations, so that any figure is congruent under any of these transformations</w:t>
            </w:r>
            <w:r w:rsidR="00EC0994">
              <w:rPr>
                <w:rFonts w:cstheme="minorHAnsi"/>
              </w:rPr>
              <w:t>.</w:t>
            </w:r>
          </w:p>
          <w:p w:rsidR="00A27E35" w:rsidRPr="00A27E35" w:rsidRDefault="00162734" w:rsidP="00EC0994">
            <w:pPr>
              <w:pStyle w:val="Compact"/>
              <w:rPr>
                <w:rFonts w:cstheme="minorHAnsi"/>
              </w:rPr>
            </w:pPr>
            <w:r>
              <w:rPr>
                <w:rFonts w:cstheme="minorHAnsi"/>
              </w:rPr>
              <w:t xml:space="preserve">23.8 </w:t>
            </w:r>
            <w:r w:rsidR="00A27E35" w:rsidRPr="00A27E35">
              <w:rPr>
                <w:rFonts w:cstheme="minorHAnsi"/>
              </w:rPr>
              <w:t>Understand that reflections are specified by a mirror line</w:t>
            </w:r>
            <w:r w:rsidR="00EC0994">
              <w:rPr>
                <w:rFonts w:cstheme="minorHAnsi"/>
              </w:rPr>
              <w:t>.</w:t>
            </w:r>
          </w:p>
          <w:p w:rsidR="00A27E35" w:rsidRPr="00A27E35" w:rsidRDefault="00A27E35" w:rsidP="00EC0994">
            <w:pPr>
              <w:pStyle w:val="Compact"/>
              <w:rPr>
                <w:rFonts w:cstheme="minorHAnsi"/>
              </w:rPr>
            </w:pPr>
            <w:r w:rsidRPr="00A27E35">
              <w:rPr>
                <w:rFonts w:cstheme="minorHAnsi"/>
              </w:rPr>
              <w:t>Identify the equation of a line of symmetry</w:t>
            </w:r>
            <w:r w:rsidR="00EC0994">
              <w:rPr>
                <w:rFonts w:cstheme="minorHAnsi"/>
              </w:rPr>
              <w:t>.</w:t>
            </w:r>
          </w:p>
          <w:p w:rsidR="00A27E35" w:rsidRPr="00A27E35" w:rsidRDefault="00162734" w:rsidP="00EC0994">
            <w:pPr>
              <w:pStyle w:val="Compact"/>
              <w:rPr>
                <w:rFonts w:cstheme="minorHAnsi"/>
              </w:rPr>
            </w:pPr>
            <w:r>
              <w:rPr>
                <w:rFonts w:cstheme="minorHAnsi"/>
              </w:rPr>
              <w:t xml:space="preserve">23.9 </w:t>
            </w:r>
            <w:r w:rsidR="00A27E35" w:rsidRPr="00A27E35">
              <w:rPr>
                <w:rFonts w:cstheme="minorHAnsi"/>
              </w:rPr>
              <w:t xml:space="preserve">Transform 2D shapes using single reflections (including those not on coordinate grids) with vertical, </w:t>
            </w:r>
            <w:r w:rsidR="00A27E35" w:rsidRPr="00A27E35">
              <w:rPr>
                <w:rFonts w:cstheme="minorHAnsi"/>
              </w:rPr>
              <w:lastRenderedPageBreak/>
              <w:t>horizontal and diagonal mirror lines</w:t>
            </w:r>
            <w:r w:rsidR="00EC0994">
              <w:rPr>
                <w:rFonts w:cstheme="minorHAnsi"/>
              </w:rPr>
              <w:t>.</w:t>
            </w:r>
          </w:p>
          <w:p w:rsidR="00A27E35" w:rsidRPr="00A27E35" w:rsidRDefault="00162734" w:rsidP="00EC0994">
            <w:pPr>
              <w:pStyle w:val="Compact"/>
              <w:rPr>
                <w:rFonts w:cstheme="minorHAnsi"/>
              </w:rPr>
            </w:pPr>
            <w:r>
              <w:rPr>
                <w:rFonts w:cstheme="minorHAnsi"/>
              </w:rPr>
              <w:t xml:space="preserve">23.10 </w:t>
            </w:r>
            <w:r w:rsidR="00A27E35" w:rsidRPr="00A27E35">
              <w:rPr>
                <w:rFonts w:cstheme="minorHAnsi"/>
              </w:rPr>
              <w:t>Describe reflections on a coordinate grid</w:t>
            </w:r>
            <w:r w:rsidR="00EC0994">
              <w:rPr>
                <w:rFonts w:cstheme="minorHAnsi"/>
              </w:rPr>
              <w:t>.</w:t>
            </w:r>
          </w:p>
          <w:p w:rsidR="00A27E35" w:rsidRPr="00A27E35" w:rsidRDefault="00A27E35" w:rsidP="00EC0994">
            <w:pPr>
              <w:pStyle w:val="Compact"/>
              <w:rPr>
                <w:rFonts w:cstheme="minorHAnsi"/>
              </w:rPr>
            </w:pPr>
            <w:r w:rsidRPr="00A27E35">
              <w:rPr>
                <w:rFonts w:cstheme="minorHAnsi"/>
              </w:rPr>
              <w:t xml:space="preserve">Enlarge a given shape using (0, 0) as the </w:t>
            </w:r>
            <w:r w:rsidR="00EC0994" w:rsidRPr="00A27E35">
              <w:rPr>
                <w:rFonts w:cstheme="minorHAnsi"/>
              </w:rPr>
              <w:t>center</w:t>
            </w:r>
            <w:r w:rsidRPr="00A27E35">
              <w:rPr>
                <w:rFonts w:cstheme="minorHAnsi"/>
              </w:rPr>
              <w:t xml:space="preserve"> of enlargement, and enlarge shapes with a </w:t>
            </w:r>
            <w:r w:rsidR="00EC0994" w:rsidRPr="00A27E35">
              <w:rPr>
                <w:rFonts w:cstheme="minorHAnsi"/>
              </w:rPr>
              <w:t>center</w:t>
            </w:r>
            <w:r w:rsidRPr="00A27E35">
              <w:rPr>
                <w:rFonts w:cstheme="minorHAnsi"/>
              </w:rPr>
              <w:t xml:space="preserve"> other than (0, 0)</w:t>
            </w:r>
            <w:r w:rsidR="00EC0994">
              <w:rPr>
                <w:rFonts w:cstheme="minorHAnsi"/>
              </w:rPr>
              <w:t>.</w:t>
            </w:r>
          </w:p>
          <w:p w:rsidR="0089793B" w:rsidRPr="00A27E35" w:rsidRDefault="0089793B" w:rsidP="00A27E35">
            <w:pPr>
              <w:rPr>
                <w:rFonts w:cstheme="minorHAnsi"/>
                <w:sz w:val="24"/>
                <w:szCs w:val="24"/>
              </w:rPr>
            </w:pPr>
          </w:p>
        </w:tc>
        <w:tc>
          <w:tcPr>
            <w:tcW w:w="2325" w:type="dxa"/>
          </w:tcPr>
          <w:p w:rsidR="00A27E35" w:rsidRPr="00A27E35" w:rsidRDefault="00A27E35" w:rsidP="00A27E35">
            <w:pPr>
              <w:pStyle w:val="Heading2"/>
              <w:outlineLvl w:val="1"/>
              <w:rPr>
                <w:rFonts w:asciiTheme="minorHAnsi" w:hAnsiTheme="minorHAnsi" w:cstheme="minorHAnsi"/>
                <w:b w:val="0"/>
                <w:color w:val="auto"/>
                <w:sz w:val="24"/>
                <w:szCs w:val="24"/>
              </w:rPr>
            </w:pPr>
            <w:r w:rsidRPr="00A27E35">
              <w:rPr>
                <w:rFonts w:asciiTheme="minorHAnsi" w:hAnsiTheme="minorHAnsi" w:cstheme="minorHAnsi"/>
                <w:b w:val="0"/>
                <w:color w:val="auto"/>
                <w:sz w:val="24"/>
                <w:szCs w:val="24"/>
              </w:rPr>
              <w:lastRenderedPageBreak/>
              <w:t xml:space="preserve">Probability of combined events </w:t>
            </w:r>
            <w:r w:rsidRPr="00A27E35">
              <w:rPr>
                <w:rFonts w:asciiTheme="minorHAnsi" w:hAnsiTheme="minorHAnsi" w:cstheme="minorHAnsi"/>
                <w:color w:val="auto"/>
                <w:sz w:val="24"/>
                <w:szCs w:val="24"/>
              </w:rPr>
              <w:t>(Unit 26)</w:t>
            </w:r>
          </w:p>
          <w:p w:rsidR="00A27E35" w:rsidRPr="00A27E35" w:rsidRDefault="00A27E35" w:rsidP="00A27E35">
            <w:pPr>
              <w:pStyle w:val="FirstParagraph"/>
              <w:rPr>
                <w:rFonts w:cstheme="minorHAnsi"/>
              </w:rPr>
            </w:pPr>
            <w:r w:rsidRPr="00A27E35">
              <w:rPr>
                <w:rFonts w:cstheme="minorHAnsi"/>
              </w:rPr>
              <w:t>By the end of the unit, students should be able to:</w:t>
            </w:r>
          </w:p>
          <w:p w:rsidR="00A27E35" w:rsidRPr="00A27E35" w:rsidRDefault="00AA78A9" w:rsidP="00EC0994">
            <w:pPr>
              <w:pStyle w:val="Compact"/>
              <w:rPr>
                <w:rFonts w:cstheme="minorHAnsi"/>
              </w:rPr>
            </w:pPr>
            <w:r>
              <w:rPr>
                <w:rFonts w:cstheme="minorHAnsi"/>
              </w:rPr>
              <w:t xml:space="preserve">26.1 </w:t>
            </w:r>
            <w:r w:rsidR="00A27E35" w:rsidRPr="00A27E35">
              <w:rPr>
                <w:rFonts w:cstheme="minorHAnsi"/>
              </w:rPr>
              <w:t>List all outcomes for combined events systematically</w:t>
            </w:r>
            <w:r w:rsidR="00EC0994">
              <w:rPr>
                <w:rFonts w:cstheme="minorHAnsi"/>
              </w:rPr>
              <w:t>.</w:t>
            </w:r>
          </w:p>
          <w:p w:rsidR="00A27E35" w:rsidRPr="00A27E35" w:rsidRDefault="00A27E35" w:rsidP="00EC0994">
            <w:pPr>
              <w:pStyle w:val="Compact"/>
              <w:rPr>
                <w:rFonts w:cstheme="minorHAnsi"/>
              </w:rPr>
            </w:pPr>
            <w:r w:rsidRPr="00A27E35">
              <w:rPr>
                <w:rFonts w:cstheme="minorHAnsi"/>
              </w:rPr>
              <w:t>Use and draw sample space diagrams</w:t>
            </w:r>
            <w:r w:rsidR="00EC0994">
              <w:rPr>
                <w:rFonts w:cstheme="minorHAnsi"/>
              </w:rPr>
              <w:t>.</w:t>
            </w:r>
          </w:p>
          <w:p w:rsidR="00A27E35" w:rsidRPr="00A27E35" w:rsidRDefault="00AA78A9" w:rsidP="00EC0994">
            <w:pPr>
              <w:pStyle w:val="Compact"/>
              <w:rPr>
                <w:rFonts w:cstheme="minorHAnsi"/>
              </w:rPr>
            </w:pPr>
            <w:r>
              <w:rPr>
                <w:rFonts w:cstheme="minorHAnsi"/>
              </w:rPr>
              <w:t xml:space="preserve">26.2 </w:t>
            </w:r>
            <w:r w:rsidR="00A27E35" w:rsidRPr="00A27E35">
              <w:rPr>
                <w:rFonts w:cstheme="minorHAnsi"/>
              </w:rPr>
              <w:t xml:space="preserve">Work out probabilities from </w:t>
            </w:r>
            <w:r>
              <w:rPr>
                <w:rFonts w:cstheme="minorHAnsi"/>
              </w:rPr>
              <w:lastRenderedPageBreak/>
              <w:t xml:space="preserve">26.3 </w:t>
            </w:r>
            <w:r w:rsidR="00A27E35" w:rsidRPr="00A27E35">
              <w:rPr>
                <w:rFonts w:cstheme="minorHAnsi"/>
              </w:rPr>
              <w:t>Venn diagrams to represent real-life situations and also ‘abstract’ sets of numbers/values</w:t>
            </w:r>
            <w:r w:rsidR="00EC0994">
              <w:rPr>
                <w:rFonts w:cstheme="minorHAnsi"/>
              </w:rPr>
              <w:t>.</w:t>
            </w:r>
          </w:p>
          <w:p w:rsidR="00A27E35" w:rsidRPr="00A27E35" w:rsidRDefault="00AA78A9" w:rsidP="00EC0994">
            <w:pPr>
              <w:pStyle w:val="Compact"/>
              <w:rPr>
                <w:rFonts w:cstheme="minorHAnsi"/>
              </w:rPr>
            </w:pPr>
            <w:r>
              <w:rPr>
                <w:rFonts w:cstheme="minorHAnsi"/>
              </w:rPr>
              <w:t xml:space="preserve">26.4 </w:t>
            </w:r>
            <w:r w:rsidR="00A27E35" w:rsidRPr="00A27E35">
              <w:rPr>
                <w:rFonts w:cstheme="minorHAnsi"/>
              </w:rPr>
              <w:t>Use union and intersection notation</w:t>
            </w:r>
          </w:p>
          <w:p w:rsidR="00A27E35" w:rsidRPr="00A27E35" w:rsidRDefault="00AA78A9" w:rsidP="008B03C6">
            <w:pPr>
              <w:pStyle w:val="Compact"/>
              <w:rPr>
                <w:rFonts w:cstheme="minorHAnsi"/>
              </w:rPr>
            </w:pPr>
            <w:r>
              <w:rPr>
                <w:rFonts w:cstheme="minorHAnsi"/>
              </w:rPr>
              <w:t xml:space="preserve">26.7 </w:t>
            </w:r>
            <w:r w:rsidR="00A27E35" w:rsidRPr="00A27E35">
              <w:rPr>
                <w:rFonts w:cstheme="minorHAnsi"/>
              </w:rPr>
              <w:t>Compare experimental data and theoretical probabilities</w:t>
            </w:r>
            <w:r w:rsidR="008B03C6">
              <w:rPr>
                <w:rFonts w:cstheme="minorHAnsi"/>
              </w:rPr>
              <w:t>.</w:t>
            </w:r>
          </w:p>
          <w:p w:rsidR="00A27E35" w:rsidRPr="00A27E35" w:rsidRDefault="00AA78A9" w:rsidP="008B03C6">
            <w:pPr>
              <w:pStyle w:val="Compact"/>
              <w:rPr>
                <w:rFonts w:cstheme="minorHAnsi"/>
              </w:rPr>
            </w:pPr>
            <w:r>
              <w:rPr>
                <w:rFonts w:cstheme="minorHAnsi"/>
              </w:rPr>
              <w:t xml:space="preserve">26.8 </w:t>
            </w:r>
            <w:r w:rsidR="00A27E35" w:rsidRPr="00A27E35">
              <w:rPr>
                <w:rFonts w:cstheme="minorHAnsi"/>
              </w:rPr>
              <w:t>Compare relative frequencies from samples of different sizes</w:t>
            </w:r>
            <w:r w:rsidR="008B03C6">
              <w:rPr>
                <w:rFonts w:cstheme="minorHAnsi"/>
              </w:rPr>
              <w:t>.</w:t>
            </w:r>
          </w:p>
          <w:p w:rsidR="00A27E35" w:rsidRPr="00A27E35" w:rsidRDefault="00AA78A9" w:rsidP="008B03C6">
            <w:pPr>
              <w:pStyle w:val="Compact"/>
              <w:rPr>
                <w:rFonts w:cstheme="minorHAnsi"/>
              </w:rPr>
            </w:pPr>
            <w:r>
              <w:rPr>
                <w:rFonts w:cstheme="minorHAnsi"/>
              </w:rPr>
              <w:t xml:space="preserve">26.9 </w:t>
            </w:r>
            <w:r w:rsidR="00A27E35" w:rsidRPr="00A27E35">
              <w:rPr>
                <w:rFonts w:cstheme="minorHAnsi"/>
              </w:rPr>
              <w:t>Find the probability of successive events, such as several throws of a single dice</w:t>
            </w:r>
            <w:r w:rsidR="008B03C6">
              <w:rPr>
                <w:rFonts w:cstheme="minorHAnsi"/>
              </w:rPr>
              <w:t>.</w:t>
            </w:r>
          </w:p>
          <w:p w:rsidR="00A27E35" w:rsidRPr="00A27E35" w:rsidRDefault="00AA78A9" w:rsidP="008B03C6">
            <w:pPr>
              <w:pStyle w:val="Compact"/>
              <w:rPr>
                <w:rFonts w:cstheme="minorHAnsi"/>
              </w:rPr>
            </w:pPr>
            <w:r>
              <w:rPr>
                <w:rFonts w:cstheme="minorHAnsi"/>
              </w:rPr>
              <w:t xml:space="preserve">29.10 </w:t>
            </w:r>
            <w:r w:rsidR="00A27E35" w:rsidRPr="00A27E35">
              <w:rPr>
                <w:rFonts w:cstheme="minorHAnsi"/>
              </w:rPr>
              <w:t>Use tree diagrams to calculate the probability of two independent events</w:t>
            </w:r>
            <w:r w:rsidR="008B03C6">
              <w:rPr>
                <w:rFonts w:cstheme="minorHAnsi"/>
              </w:rPr>
              <w:t>.</w:t>
            </w:r>
          </w:p>
          <w:p w:rsidR="00A27E35" w:rsidRPr="00A27E35" w:rsidRDefault="00AA78A9" w:rsidP="008B03C6">
            <w:pPr>
              <w:pStyle w:val="Compact"/>
              <w:rPr>
                <w:rFonts w:cstheme="minorHAnsi"/>
              </w:rPr>
            </w:pPr>
            <w:r>
              <w:rPr>
                <w:rFonts w:cstheme="minorHAnsi"/>
              </w:rPr>
              <w:t xml:space="preserve">26.11 </w:t>
            </w:r>
            <w:r w:rsidR="00A27E35" w:rsidRPr="00A27E35">
              <w:rPr>
                <w:rFonts w:cstheme="minorHAnsi"/>
              </w:rPr>
              <w:t xml:space="preserve">Use tree diagrams to calculate </w:t>
            </w:r>
            <w:r w:rsidR="00A27E35" w:rsidRPr="00A27E35">
              <w:rPr>
                <w:rFonts w:cstheme="minorHAnsi"/>
              </w:rPr>
              <w:lastRenderedPageBreak/>
              <w:t>the probability of two dependent events.</w:t>
            </w:r>
          </w:p>
          <w:p w:rsidR="00A27E35" w:rsidRPr="00A27E35" w:rsidRDefault="00A27E35" w:rsidP="00A27E35">
            <w:pPr>
              <w:rPr>
                <w:rFonts w:cstheme="minorHAnsi"/>
                <w:sz w:val="24"/>
                <w:szCs w:val="24"/>
              </w:rPr>
            </w:pPr>
          </w:p>
        </w:tc>
        <w:tc>
          <w:tcPr>
            <w:tcW w:w="2325" w:type="dxa"/>
          </w:tcPr>
          <w:p w:rsidR="00A27E35" w:rsidRDefault="00A27E35" w:rsidP="00A27E35">
            <w:pPr>
              <w:rPr>
                <w:rFonts w:cstheme="minorHAnsi"/>
                <w:sz w:val="24"/>
                <w:szCs w:val="24"/>
              </w:rPr>
            </w:pPr>
          </w:p>
          <w:p w:rsidR="0089793B" w:rsidRPr="00A27E35" w:rsidRDefault="0089793B" w:rsidP="00A27E35">
            <w:pPr>
              <w:rPr>
                <w:rFonts w:cstheme="minorHAnsi"/>
                <w:sz w:val="24"/>
                <w:szCs w:val="24"/>
              </w:rPr>
            </w:pPr>
            <w:r w:rsidRPr="00A27E35">
              <w:rPr>
                <w:rFonts w:cstheme="minorHAnsi"/>
                <w:sz w:val="24"/>
                <w:szCs w:val="24"/>
              </w:rPr>
              <w:t>Trigonometry</w:t>
            </w:r>
          </w:p>
          <w:p w:rsidR="00E4785E" w:rsidRPr="00A27E35" w:rsidRDefault="0089793B" w:rsidP="00A27E35">
            <w:pPr>
              <w:rPr>
                <w:rFonts w:cstheme="minorHAnsi"/>
                <w:b/>
                <w:sz w:val="24"/>
                <w:szCs w:val="24"/>
              </w:rPr>
            </w:pPr>
            <w:r w:rsidRPr="00A27E35">
              <w:rPr>
                <w:rFonts w:cstheme="minorHAnsi"/>
                <w:b/>
                <w:sz w:val="24"/>
                <w:szCs w:val="24"/>
              </w:rPr>
              <w:t>(Unit 28)</w:t>
            </w:r>
          </w:p>
          <w:p w:rsidR="0089793B" w:rsidRPr="00A27E35" w:rsidRDefault="0089793B" w:rsidP="00A27E35">
            <w:pPr>
              <w:pStyle w:val="FirstParagraph"/>
              <w:rPr>
                <w:rFonts w:cstheme="minorHAnsi"/>
              </w:rPr>
            </w:pPr>
            <w:r w:rsidRPr="00A27E35">
              <w:rPr>
                <w:rFonts w:cstheme="minorHAnsi"/>
              </w:rPr>
              <w:t>By the end of the unit, students should be able to:</w:t>
            </w:r>
          </w:p>
          <w:p w:rsidR="0089793B" w:rsidRPr="00A27E35" w:rsidRDefault="00AA78A9" w:rsidP="008B03C6">
            <w:pPr>
              <w:pStyle w:val="Compact"/>
              <w:rPr>
                <w:rFonts w:cstheme="minorHAnsi"/>
              </w:rPr>
            </w:pPr>
            <w:r>
              <w:rPr>
                <w:rFonts w:cstheme="minorHAnsi"/>
              </w:rPr>
              <w:t xml:space="preserve">28.1 </w:t>
            </w:r>
            <w:r w:rsidR="0089793B" w:rsidRPr="00A27E35">
              <w:rPr>
                <w:rFonts w:cstheme="minorHAnsi"/>
              </w:rPr>
              <w:t>Understand, use and recall the trigonometric ratios sine, cosine and tan, and apply them to find angles and lengths in right-angled triangles in 2D figures</w:t>
            </w:r>
            <w:r w:rsidR="008B03C6">
              <w:rPr>
                <w:rFonts w:cstheme="minorHAnsi"/>
              </w:rPr>
              <w:t>.</w:t>
            </w:r>
          </w:p>
          <w:p w:rsidR="0089793B" w:rsidRPr="00A27E35" w:rsidRDefault="00AA78A9" w:rsidP="008B03C6">
            <w:pPr>
              <w:pStyle w:val="Compact"/>
              <w:rPr>
                <w:rFonts w:cstheme="minorHAnsi"/>
              </w:rPr>
            </w:pPr>
            <w:r>
              <w:rPr>
                <w:rFonts w:cstheme="minorHAnsi"/>
              </w:rPr>
              <w:lastRenderedPageBreak/>
              <w:t xml:space="preserve">28.2 </w:t>
            </w:r>
            <w:r w:rsidR="0089793B" w:rsidRPr="00A27E35">
              <w:rPr>
                <w:rFonts w:cstheme="minorHAnsi"/>
              </w:rPr>
              <w:t>Use the trigonometric ratios to solve 2D problems including angles of elevation and depression</w:t>
            </w:r>
            <w:r w:rsidR="008B03C6">
              <w:rPr>
                <w:rFonts w:cstheme="minorHAnsi"/>
              </w:rPr>
              <w:t>.</w:t>
            </w:r>
          </w:p>
          <w:p w:rsidR="0089793B" w:rsidRPr="00A27E35" w:rsidRDefault="00AA78A9" w:rsidP="008B03C6">
            <w:pPr>
              <w:pStyle w:val="Compact"/>
              <w:rPr>
                <w:rFonts w:cstheme="minorHAnsi"/>
              </w:rPr>
            </w:pPr>
            <w:r>
              <w:rPr>
                <w:rFonts w:cstheme="minorHAnsi"/>
              </w:rPr>
              <w:t xml:space="preserve">28.3 </w:t>
            </w:r>
            <w:r w:rsidR="0089793B" w:rsidRPr="00A27E35">
              <w:rPr>
                <w:rFonts w:cstheme="minorHAnsi"/>
              </w:rPr>
              <w:t xml:space="preserve">Know the exact values of sin </w:t>
            </w:r>
            <m:oMath>
              <m:r>
                <w:rPr>
                  <w:rFonts w:ascii="Cambria Math" w:hAnsi="Cambria Math" w:cstheme="minorHAnsi"/>
                </w:rPr>
                <m:t>θ</m:t>
              </m:r>
            </m:oMath>
            <w:r w:rsidR="0089793B" w:rsidRPr="00A27E35">
              <w:rPr>
                <w:rFonts w:cstheme="minorHAnsi"/>
              </w:rPr>
              <w:t xml:space="preserve"> and cos </w:t>
            </w:r>
            <m:oMath>
              <m:r>
                <w:rPr>
                  <w:rFonts w:ascii="Cambria Math" w:hAnsi="Cambria Math" w:cstheme="minorHAnsi"/>
                </w:rPr>
                <m:t>θ</m:t>
              </m:r>
            </m:oMath>
            <w:r w:rsidR="0089793B" w:rsidRPr="00A27E35">
              <w:rPr>
                <w:rFonts w:cstheme="minorHAnsi"/>
              </w:rPr>
              <w:t xml:space="preserve"> for </w:t>
            </w:r>
            <m:oMath>
              <m:r>
                <w:rPr>
                  <w:rFonts w:ascii="Cambria Math" w:hAnsi="Cambria Math" w:cstheme="minorHAnsi"/>
                </w:rPr>
                <m:t>θ</m:t>
              </m:r>
            </m:oMath>
            <w:r w:rsidR="0089793B" w:rsidRPr="00A27E35">
              <w:rPr>
                <w:rFonts w:cstheme="minorHAnsi"/>
              </w:rPr>
              <w:t xml:space="preserve"> = 0°, 30°, 45°, 60° and 90°; know the exact value of tan </w:t>
            </w:r>
            <m:oMath>
              <m:r>
                <w:rPr>
                  <w:rFonts w:ascii="Cambria Math" w:hAnsi="Cambria Math" w:cstheme="minorHAnsi"/>
                </w:rPr>
                <m:t>θ</m:t>
              </m:r>
            </m:oMath>
            <w:r w:rsidR="0089793B" w:rsidRPr="00A27E35">
              <w:rPr>
                <w:rFonts w:cstheme="minorHAnsi"/>
              </w:rPr>
              <w:t xml:space="preserve"> for </w:t>
            </w:r>
            <m:oMath>
              <m:r>
                <w:rPr>
                  <w:rFonts w:ascii="Cambria Math" w:hAnsi="Cambria Math" w:cstheme="minorHAnsi"/>
                </w:rPr>
                <m:t>θ</m:t>
              </m:r>
            </m:oMath>
            <w:r w:rsidR="0089793B" w:rsidRPr="00A27E35">
              <w:rPr>
                <w:rFonts w:cstheme="minorHAnsi"/>
              </w:rPr>
              <w:t xml:space="preserve"> = 0°, 30°, 45° and 60°.</w:t>
            </w:r>
          </w:p>
          <w:p w:rsidR="00BE7384" w:rsidRPr="00A27E35" w:rsidRDefault="00BE7384" w:rsidP="00A27E35">
            <w:pPr>
              <w:rPr>
                <w:rFonts w:cstheme="minorHAnsi"/>
                <w:sz w:val="24"/>
                <w:szCs w:val="24"/>
              </w:rPr>
            </w:pPr>
          </w:p>
          <w:p w:rsidR="00BE7384" w:rsidRPr="00A27E35" w:rsidRDefault="00BE7384" w:rsidP="00A27E35">
            <w:pPr>
              <w:rPr>
                <w:rFonts w:cstheme="minorHAnsi"/>
                <w:sz w:val="24"/>
                <w:szCs w:val="24"/>
              </w:rPr>
            </w:pPr>
          </w:p>
        </w:tc>
        <w:tc>
          <w:tcPr>
            <w:tcW w:w="2325" w:type="dxa"/>
          </w:tcPr>
          <w:p w:rsidR="00A27E35" w:rsidRDefault="00A27E35" w:rsidP="00A27E35">
            <w:pPr>
              <w:rPr>
                <w:rFonts w:cstheme="minorHAnsi"/>
                <w:sz w:val="24"/>
                <w:szCs w:val="24"/>
              </w:rPr>
            </w:pPr>
          </w:p>
          <w:p w:rsidR="00E4785E" w:rsidRPr="00A27E35" w:rsidRDefault="0089793B" w:rsidP="00A27E35">
            <w:pPr>
              <w:rPr>
                <w:rFonts w:cstheme="minorHAnsi"/>
                <w:sz w:val="24"/>
                <w:szCs w:val="24"/>
              </w:rPr>
            </w:pPr>
            <w:r w:rsidRPr="00A27E35">
              <w:rPr>
                <w:rFonts w:cstheme="minorHAnsi"/>
                <w:sz w:val="24"/>
                <w:szCs w:val="24"/>
              </w:rPr>
              <w:t xml:space="preserve">Further Graphs </w:t>
            </w:r>
            <w:r w:rsidRPr="00A27E35">
              <w:rPr>
                <w:rFonts w:cstheme="minorHAnsi"/>
                <w:b/>
                <w:sz w:val="24"/>
                <w:szCs w:val="24"/>
              </w:rPr>
              <w:t>(Unit29)</w:t>
            </w:r>
          </w:p>
          <w:p w:rsidR="0089793B" w:rsidRPr="00A27E35" w:rsidRDefault="0089793B" w:rsidP="00A27E35">
            <w:pPr>
              <w:pStyle w:val="FirstParagraph"/>
              <w:rPr>
                <w:rFonts w:cstheme="minorHAnsi"/>
              </w:rPr>
            </w:pPr>
            <w:r w:rsidRPr="00A27E35">
              <w:rPr>
                <w:rFonts w:cstheme="minorHAnsi"/>
              </w:rPr>
              <w:t>By the end of the unit, students should be able to:</w:t>
            </w:r>
          </w:p>
          <w:p w:rsidR="0089793B" w:rsidRPr="00A27E35" w:rsidRDefault="00AA78A9" w:rsidP="00A27E35">
            <w:pPr>
              <w:pStyle w:val="BodyText"/>
              <w:rPr>
                <w:rFonts w:cstheme="minorHAnsi"/>
                <w:sz w:val="24"/>
                <w:szCs w:val="24"/>
              </w:rPr>
            </w:pPr>
            <w:r>
              <w:rPr>
                <w:rFonts w:cstheme="minorHAnsi"/>
                <w:sz w:val="24"/>
                <w:szCs w:val="24"/>
              </w:rPr>
              <w:t xml:space="preserve">29.1 </w:t>
            </w:r>
            <w:r w:rsidR="0089793B" w:rsidRPr="00A27E35">
              <w:rPr>
                <w:rFonts w:cstheme="minorHAnsi"/>
                <w:sz w:val="24"/>
                <w:szCs w:val="24"/>
              </w:rPr>
              <w:t>Find the equation of the line through two given points;</w:t>
            </w:r>
          </w:p>
          <w:p w:rsidR="0089793B" w:rsidRPr="00A27E35" w:rsidRDefault="00AA78A9" w:rsidP="00A27E35">
            <w:pPr>
              <w:pStyle w:val="BodyText"/>
              <w:rPr>
                <w:rFonts w:cstheme="minorHAnsi"/>
                <w:sz w:val="24"/>
                <w:szCs w:val="24"/>
              </w:rPr>
            </w:pPr>
            <w:r>
              <w:rPr>
                <w:rFonts w:cstheme="minorHAnsi"/>
                <w:sz w:val="24"/>
                <w:szCs w:val="24"/>
              </w:rPr>
              <w:t xml:space="preserve">29.2 </w:t>
            </w:r>
            <w:r w:rsidR="0089793B" w:rsidRPr="00A27E35">
              <w:rPr>
                <w:rFonts w:cstheme="minorHAnsi"/>
                <w:sz w:val="24"/>
                <w:szCs w:val="24"/>
              </w:rPr>
              <w:t>Recognise, sketch and interpret graphs of simple cubic functions;</w:t>
            </w:r>
          </w:p>
          <w:p w:rsidR="00EA79EA" w:rsidRPr="00A27E35" w:rsidRDefault="00EA79EA" w:rsidP="00A27E35">
            <w:pPr>
              <w:rPr>
                <w:rFonts w:cstheme="minorHAnsi"/>
                <w:sz w:val="24"/>
                <w:szCs w:val="24"/>
              </w:rPr>
            </w:pPr>
          </w:p>
        </w:tc>
      </w:tr>
      <w:tr w:rsidR="00E4785E" w:rsidRPr="00F15B36" w:rsidTr="0086572B">
        <w:tc>
          <w:tcPr>
            <w:tcW w:w="13948" w:type="dxa"/>
            <w:gridSpan w:val="6"/>
          </w:tcPr>
          <w:p w:rsidR="00AE0AFA" w:rsidRDefault="008B03C6" w:rsidP="008B03C6">
            <w:pPr>
              <w:rPr>
                <w:rFonts w:ascii="Tahoma" w:hAnsi="Tahoma" w:cs="Tahoma"/>
              </w:rPr>
            </w:pPr>
            <w:r>
              <w:rPr>
                <w:rFonts w:ascii="Tahoma" w:hAnsi="Tahoma" w:cs="Tahoma"/>
              </w:rPr>
              <w:lastRenderedPageBreak/>
              <w:t>The teacher will administer</w:t>
            </w:r>
            <w:r w:rsidR="00AE0AFA">
              <w:rPr>
                <w:rFonts w:ascii="Tahoma" w:hAnsi="Tahoma" w:cs="Tahoma"/>
              </w:rPr>
              <w:t xml:space="preserve"> a number of assessments to measure if learning has taken place over the term, such as: </w:t>
            </w:r>
          </w:p>
          <w:p w:rsidR="008B03C6" w:rsidRPr="008B03C6" w:rsidRDefault="008B03C6" w:rsidP="008B03C6">
            <w:pPr>
              <w:rPr>
                <w:rFonts w:ascii="Tahoma" w:hAnsi="Tahoma" w:cs="Tahoma"/>
              </w:rPr>
            </w:pPr>
            <w:r w:rsidRPr="008B03C6">
              <w:rPr>
                <w:rFonts w:ascii="Tahoma" w:hAnsi="Tahoma" w:cs="Tahoma"/>
                <w:b/>
              </w:rPr>
              <w:t>Formative Assessment</w:t>
            </w:r>
            <w:r w:rsidRPr="008B03C6">
              <w:rPr>
                <w:rFonts w:ascii="Tahoma" w:hAnsi="Tahoma" w:cs="Tahoma"/>
              </w:rPr>
              <w:t>: This involves ongoing assessments during the learning process to provide feedback and guide instruction. Techniques include:</w:t>
            </w:r>
          </w:p>
          <w:p w:rsidR="008B03C6" w:rsidRPr="008B03C6" w:rsidRDefault="008B03C6" w:rsidP="008B03C6">
            <w:pPr>
              <w:rPr>
                <w:rFonts w:ascii="Tahoma" w:hAnsi="Tahoma" w:cs="Tahoma"/>
              </w:rPr>
            </w:pPr>
            <w:r w:rsidRPr="00AE0AFA">
              <w:rPr>
                <w:rFonts w:ascii="Tahoma" w:hAnsi="Tahoma" w:cs="Tahoma"/>
                <w:i/>
              </w:rPr>
              <w:t>Observations</w:t>
            </w:r>
            <w:r w:rsidRPr="008B03C6">
              <w:rPr>
                <w:rFonts w:ascii="Tahoma" w:hAnsi="Tahoma" w:cs="Tahoma"/>
              </w:rPr>
              <w:t>: Watch students as they solve problems or explain concepts.</w:t>
            </w:r>
          </w:p>
          <w:p w:rsidR="008B03C6" w:rsidRPr="008B03C6" w:rsidRDefault="008B03C6" w:rsidP="008B03C6">
            <w:pPr>
              <w:rPr>
                <w:rFonts w:ascii="Tahoma" w:hAnsi="Tahoma" w:cs="Tahoma"/>
              </w:rPr>
            </w:pPr>
            <w:r w:rsidRPr="00AE0AFA">
              <w:rPr>
                <w:rFonts w:ascii="Tahoma" w:hAnsi="Tahoma" w:cs="Tahoma"/>
                <w:i/>
              </w:rPr>
              <w:t>Questioning:</w:t>
            </w:r>
            <w:r w:rsidRPr="008B03C6">
              <w:rPr>
                <w:rFonts w:ascii="Tahoma" w:hAnsi="Tahoma" w:cs="Tahoma"/>
              </w:rPr>
              <w:t xml:space="preserve"> Ask open-ended questions to probe understanding.</w:t>
            </w:r>
          </w:p>
          <w:p w:rsidR="008B03C6" w:rsidRPr="008B03C6" w:rsidRDefault="008B03C6" w:rsidP="008B03C6">
            <w:pPr>
              <w:rPr>
                <w:rFonts w:ascii="Tahoma" w:hAnsi="Tahoma" w:cs="Tahoma"/>
              </w:rPr>
            </w:pPr>
            <w:r w:rsidRPr="00AE0AFA">
              <w:rPr>
                <w:rFonts w:ascii="Tahoma" w:hAnsi="Tahoma" w:cs="Tahoma"/>
                <w:i/>
              </w:rPr>
              <w:t>Quizzes:</w:t>
            </w:r>
            <w:r w:rsidRPr="008B03C6">
              <w:rPr>
                <w:rFonts w:ascii="Tahoma" w:hAnsi="Tahoma" w:cs="Tahoma"/>
              </w:rPr>
              <w:t xml:space="preserve"> Short quizzes or exit tickets to check comprehension.</w:t>
            </w:r>
          </w:p>
          <w:p w:rsidR="008B03C6" w:rsidRPr="008B03C6" w:rsidRDefault="008B03C6" w:rsidP="008B03C6">
            <w:pPr>
              <w:rPr>
                <w:rFonts w:ascii="Tahoma" w:hAnsi="Tahoma" w:cs="Tahoma"/>
              </w:rPr>
            </w:pPr>
            <w:r w:rsidRPr="008B03C6">
              <w:rPr>
                <w:rFonts w:ascii="Tahoma" w:hAnsi="Tahoma" w:cs="Tahoma"/>
                <w:b/>
              </w:rPr>
              <w:t>Summative Assessment:</w:t>
            </w:r>
            <w:r w:rsidRPr="008B03C6">
              <w:rPr>
                <w:rFonts w:ascii="Tahoma" w:hAnsi="Tahoma" w:cs="Tahoma"/>
              </w:rPr>
              <w:t xml:space="preserve"> These assessments </w:t>
            </w:r>
            <w:r>
              <w:rPr>
                <w:rFonts w:ascii="Tahoma" w:hAnsi="Tahoma" w:cs="Tahoma"/>
              </w:rPr>
              <w:t>will be</w:t>
            </w:r>
            <w:r w:rsidRPr="008B03C6">
              <w:rPr>
                <w:rFonts w:ascii="Tahoma" w:hAnsi="Tahoma" w:cs="Tahoma"/>
              </w:rPr>
              <w:t xml:space="preserve"> administered at the end of a unit to evaluate student learning. Examples include:</w:t>
            </w:r>
          </w:p>
          <w:p w:rsidR="008B03C6" w:rsidRPr="008B03C6" w:rsidRDefault="008B03C6" w:rsidP="008B03C6">
            <w:pPr>
              <w:rPr>
                <w:rFonts w:ascii="Tahoma" w:hAnsi="Tahoma" w:cs="Tahoma"/>
              </w:rPr>
            </w:pPr>
            <w:r w:rsidRPr="00AE0AFA">
              <w:rPr>
                <w:rFonts w:ascii="Tahoma" w:hAnsi="Tahoma" w:cs="Tahoma"/>
                <w:i/>
              </w:rPr>
              <w:t>Tests:</w:t>
            </w:r>
            <w:r w:rsidRPr="008B03C6">
              <w:rPr>
                <w:rFonts w:ascii="Tahoma" w:hAnsi="Tahoma" w:cs="Tahoma"/>
              </w:rPr>
              <w:t xml:space="preserve"> Standardized or teacher-created tests covering the material taught.</w:t>
            </w:r>
          </w:p>
          <w:p w:rsidR="008B03C6" w:rsidRPr="008B03C6" w:rsidRDefault="008B03C6" w:rsidP="008B03C6">
            <w:pPr>
              <w:rPr>
                <w:rFonts w:ascii="Tahoma" w:hAnsi="Tahoma" w:cs="Tahoma"/>
              </w:rPr>
            </w:pPr>
            <w:r w:rsidRPr="00AE0AFA">
              <w:rPr>
                <w:rFonts w:ascii="Tahoma" w:hAnsi="Tahoma" w:cs="Tahoma"/>
                <w:i/>
              </w:rPr>
              <w:t>Projects:</w:t>
            </w:r>
            <w:r w:rsidRPr="008B03C6">
              <w:rPr>
                <w:rFonts w:ascii="Tahoma" w:hAnsi="Tahoma" w:cs="Tahoma"/>
              </w:rPr>
              <w:t xml:space="preserve"> Assignments where students apply math concepts to real-world problems.</w:t>
            </w:r>
          </w:p>
          <w:p w:rsidR="008B03C6" w:rsidRPr="008B03C6" w:rsidRDefault="008B03C6" w:rsidP="008B03C6">
            <w:pPr>
              <w:rPr>
                <w:rFonts w:ascii="Tahoma" w:hAnsi="Tahoma" w:cs="Tahoma"/>
              </w:rPr>
            </w:pPr>
            <w:r w:rsidRPr="00AE0AFA">
              <w:rPr>
                <w:rFonts w:ascii="Tahoma" w:hAnsi="Tahoma" w:cs="Tahoma"/>
                <w:i/>
              </w:rPr>
              <w:t>Presentations:</w:t>
            </w:r>
            <w:r w:rsidRPr="008B03C6">
              <w:rPr>
                <w:rFonts w:ascii="Tahoma" w:hAnsi="Tahoma" w:cs="Tahoma"/>
              </w:rPr>
              <w:t xml:space="preserve"> Students explain their understanding of a concept to the class.</w:t>
            </w:r>
          </w:p>
          <w:p w:rsidR="008B03C6" w:rsidRPr="008B03C6" w:rsidRDefault="008B03C6" w:rsidP="008B03C6">
            <w:pPr>
              <w:rPr>
                <w:rFonts w:ascii="Tahoma" w:hAnsi="Tahoma" w:cs="Tahoma"/>
              </w:rPr>
            </w:pPr>
            <w:r w:rsidRPr="00AE0AFA">
              <w:rPr>
                <w:rFonts w:ascii="Tahoma" w:hAnsi="Tahoma" w:cs="Tahoma"/>
                <w:i/>
              </w:rPr>
              <w:t>Problem-Solving Tasks:</w:t>
            </w:r>
            <w:r w:rsidRPr="008B03C6">
              <w:rPr>
                <w:rFonts w:ascii="Tahoma" w:hAnsi="Tahoma" w:cs="Tahoma"/>
              </w:rPr>
              <w:t xml:space="preserve"> Provide students with math problems or scenarios that require critical thinking and application of concepts. Observe their approach and solutions.</w:t>
            </w:r>
          </w:p>
          <w:p w:rsidR="008B03C6" w:rsidRPr="008B03C6" w:rsidRDefault="008B03C6" w:rsidP="008B03C6">
            <w:pPr>
              <w:rPr>
                <w:rFonts w:ascii="Tahoma" w:hAnsi="Tahoma" w:cs="Tahoma"/>
              </w:rPr>
            </w:pPr>
            <w:r w:rsidRPr="00AE0AFA">
              <w:rPr>
                <w:rFonts w:ascii="Tahoma" w:hAnsi="Tahoma" w:cs="Tahoma"/>
                <w:i/>
              </w:rPr>
              <w:t>Performance Tasks:</w:t>
            </w:r>
            <w:r w:rsidRPr="008B03C6">
              <w:rPr>
                <w:rFonts w:ascii="Tahoma" w:hAnsi="Tahoma" w:cs="Tahoma"/>
              </w:rPr>
              <w:t xml:space="preserve"> Assign tasks that require students to demonstrate specific math skills or processes, such as graphing data, solving equations, or interpreting graphs.</w:t>
            </w:r>
          </w:p>
          <w:p w:rsidR="00F15B36" w:rsidRDefault="008B03C6" w:rsidP="008B03C6">
            <w:pPr>
              <w:rPr>
                <w:rFonts w:ascii="Tahoma" w:hAnsi="Tahoma" w:cs="Tahoma"/>
              </w:rPr>
            </w:pPr>
            <w:r w:rsidRPr="00AE0AFA">
              <w:rPr>
                <w:rFonts w:ascii="Tahoma" w:hAnsi="Tahoma" w:cs="Tahoma"/>
                <w:b/>
              </w:rPr>
              <w:t>Self-Assessment:</w:t>
            </w:r>
            <w:r w:rsidRPr="008B03C6">
              <w:rPr>
                <w:rFonts w:ascii="Tahoma" w:hAnsi="Tahoma" w:cs="Tahoma"/>
              </w:rPr>
              <w:t xml:space="preserve"> Have students reflect on their own learning and progress. They can set goals, identify areas for improvement, and track their growth over time.</w:t>
            </w:r>
          </w:p>
          <w:p w:rsidR="00AE0AFA" w:rsidRPr="00F15B36" w:rsidRDefault="00AE0AFA" w:rsidP="008B03C6">
            <w:pPr>
              <w:rPr>
                <w:rFonts w:ascii="Tahoma" w:hAnsi="Tahoma" w:cs="Tahoma"/>
              </w:rPr>
            </w:pPr>
            <w:r w:rsidRPr="00AE0AFA">
              <w:rPr>
                <w:rFonts w:ascii="Tahoma" w:hAnsi="Tahoma" w:cs="Tahoma"/>
                <w:b/>
              </w:rPr>
              <w:t>Accreditations from:</w:t>
            </w:r>
            <w:r>
              <w:rPr>
                <w:rFonts w:ascii="Tahoma" w:hAnsi="Tahoma" w:cs="Tahoma"/>
              </w:rPr>
              <w:t xml:space="preserve"> GCSE -Edexcel (higher or Foundation tier), Functional Skills </w:t>
            </w:r>
            <w:proofErr w:type="gramStart"/>
            <w:r>
              <w:rPr>
                <w:rFonts w:ascii="Tahoma" w:hAnsi="Tahoma" w:cs="Tahoma"/>
              </w:rPr>
              <w:t>( Entry</w:t>
            </w:r>
            <w:proofErr w:type="gramEnd"/>
            <w:r>
              <w:rPr>
                <w:rFonts w:ascii="Tahoma" w:hAnsi="Tahoma" w:cs="Tahoma"/>
              </w:rPr>
              <w:t xml:space="preserve"> levels , level 1 &amp; 2), A-Level</w:t>
            </w:r>
          </w:p>
        </w:tc>
      </w:tr>
    </w:tbl>
    <w:p w:rsidR="0086572B" w:rsidRDefault="0086572B" w:rsidP="00F15B36"/>
    <w:sectPr w:rsidR="0086572B" w:rsidSect="00E4785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A6A" w:rsidRDefault="00682A6A" w:rsidP="00E4785E">
      <w:pPr>
        <w:spacing w:after="0" w:line="240" w:lineRule="auto"/>
      </w:pPr>
      <w:r>
        <w:separator/>
      </w:r>
    </w:p>
  </w:endnote>
  <w:endnote w:type="continuationSeparator" w:id="0">
    <w:p w:rsidR="00682A6A" w:rsidRDefault="00682A6A" w:rsidP="00E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A36" w:rsidRDefault="0091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A36" w:rsidRDefault="00911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A36" w:rsidRDefault="0091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A6A" w:rsidRDefault="00682A6A" w:rsidP="00E4785E">
      <w:pPr>
        <w:spacing w:after="0" w:line="240" w:lineRule="auto"/>
      </w:pPr>
      <w:r>
        <w:separator/>
      </w:r>
    </w:p>
  </w:footnote>
  <w:footnote w:type="continuationSeparator" w:id="0">
    <w:p w:rsidR="00682A6A" w:rsidRDefault="00682A6A" w:rsidP="00E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A36" w:rsidRDefault="00911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72B" w:rsidRDefault="00911A36" w:rsidP="00E4785E">
    <w:pPr>
      <w:pStyle w:val="Header"/>
      <w:jc w:val="center"/>
      <w:rPr>
        <w:rFonts w:ascii="Tahoma" w:hAnsi="Tahoma" w:cs="Tahoma"/>
        <w:sz w:val="28"/>
        <w:szCs w:val="28"/>
      </w:rPr>
    </w:pPr>
    <w:r>
      <w:rPr>
        <w:rFonts w:ascii="Tahoma" w:hAnsi="Tahoma" w:cs="Tahoma"/>
        <w:sz w:val="28"/>
        <w:szCs w:val="28"/>
      </w:rPr>
      <w:t xml:space="preserve">GCSE </w:t>
    </w:r>
    <w:r w:rsidR="0086572B" w:rsidRPr="00E4785E">
      <w:rPr>
        <w:rFonts w:ascii="Tahoma" w:hAnsi="Tahoma" w:cs="Tahoma"/>
        <w:sz w:val="28"/>
        <w:szCs w:val="28"/>
      </w:rPr>
      <w:t>Curriculum Overview</w:t>
    </w:r>
  </w:p>
  <w:p w:rsidR="0086572B" w:rsidRPr="00E4785E" w:rsidRDefault="0086572B" w:rsidP="00E4785E">
    <w:pPr>
      <w:pStyle w:val="Header"/>
      <w:jc w:val="center"/>
      <w:rPr>
        <w:rFonts w:ascii="Tahoma" w:hAnsi="Tahoma" w:cs="Tahoma"/>
        <w:sz w:val="28"/>
        <w:szCs w:val="28"/>
      </w:rPr>
    </w:pPr>
  </w:p>
  <w:p w:rsidR="0086572B" w:rsidRPr="00E4785E" w:rsidRDefault="0086572B" w:rsidP="00E4785E">
    <w:pPr>
      <w:pStyle w:val="Header"/>
      <w:jc w:val="center"/>
      <w:rPr>
        <w:rFonts w:ascii="Tahoma" w:hAnsi="Tahoma" w:cs="Tahoma"/>
        <w:sz w:val="28"/>
        <w:szCs w:val="28"/>
      </w:rPr>
    </w:pPr>
    <w:r w:rsidRPr="00E4785E">
      <w:rPr>
        <w:rFonts w:ascii="Tahoma" w:hAnsi="Tahoma" w:cs="Tahoma"/>
        <w:sz w:val="28"/>
        <w:szCs w:val="28"/>
      </w:rPr>
      <w:t>S</w:t>
    </w:r>
    <w:r w:rsidR="00627B30">
      <w:rPr>
        <w:rFonts w:ascii="Tahoma" w:hAnsi="Tahoma" w:cs="Tahoma"/>
        <w:sz w:val="28"/>
        <w:szCs w:val="28"/>
      </w:rPr>
      <w:t>pring</w:t>
    </w:r>
    <w:r w:rsidRPr="00E4785E">
      <w:rPr>
        <w:rFonts w:ascii="Tahoma" w:hAnsi="Tahoma" w:cs="Tahoma"/>
        <w:sz w:val="28"/>
        <w:szCs w:val="28"/>
      </w:rPr>
      <w:t xml:space="preserve"> Term – Half Term 1 – (</w:t>
    </w:r>
    <w:r w:rsidR="00627B30">
      <w:rPr>
        <w:rFonts w:ascii="Tahoma" w:hAnsi="Tahoma" w:cs="Tahoma"/>
        <w:sz w:val="28"/>
        <w:szCs w:val="28"/>
      </w:rPr>
      <w:t>Mathematics</w:t>
    </w:r>
    <w:r w:rsidRPr="00E4785E">
      <w:rPr>
        <w:rFonts w:ascii="Tahoma" w:hAnsi="Tahoma" w:cs="Tahoma"/>
        <w:sz w:val="28"/>
        <w:szCs w:val="28"/>
      </w:rPr>
      <w:t>)</w:t>
    </w:r>
  </w:p>
  <w:p w:rsidR="0086572B" w:rsidRDefault="00865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A36" w:rsidRDefault="00911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90D4A93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5E"/>
    <w:rsid w:val="0009244A"/>
    <w:rsid w:val="00162734"/>
    <w:rsid w:val="004775BD"/>
    <w:rsid w:val="00627B30"/>
    <w:rsid w:val="00682A6A"/>
    <w:rsid w:val="007D6661"/>
    <w:rsid w:val="0083727B"/>
    <w:rsid w:val="0086572B"/>
    <w:rsid w:val="008823A8"/>
    <w:rsid w:val="0089793B"/>
    <w:rsid w:val="008B03C6"/>
    <w:rsid w:val="00911A36"/>
    <w:rsid w:val="00933E91"/>
    <w:rsid w:val="00A27E35"/>
    <w:rsid w:val="00A71177"/>
    <w:rsid w:val="00AA78A9"/>
    <w:rsid w:val="00AE0AFA"/>
    <w:rsid w:val="00B578A8"/>
    <w:rsid w:val="00BE14DF"/>
    <w:rsid w:val="00BE7384"/>
    <w:rsid w:val="00E4785E"/>
    <w:rsid w:val="00E57F63"/>
    <w:rsid w:val="00E8166E"/>
    <w:rsid w:val="00EA456A"/>
    <w:rsid w:val="00EA604A"/>
    <w:rsid w:val="00EA79EA"/>
    <w:rsid w:val="00EC0994"/>
    <w:rsid w:val="00F1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CAF4F-911F-4CD1-9B2B-B629C0C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BodyText"/>
    <w:link w:val="Heading2Char"/>
    <w:uiPriority w:val="9"/>
    <w:unhideWhenUsed/>
    <w:qFormat/>
    <w:rsid w:val="00A27E35"/>
    <w:pPr>
      <w:keepNext/>
      <w:keepLines/>
      <w:spacing w:before="200" w:after="0" w:line="240" w:lineRule="auto"/>
      <w:outlineLvl w:val="1"/>
    </w:pPr>
    <w:rPr>
      <w:rFonts w:asciiTheme="majorHAnsi" w:eastAsiaTheme="majorEastAsia" w:hAnsiTheme="majorHAnsi" w:cstheme="majorBidi"/>
      <w:b/>
      <w:bCs/>
      <w:color w:val="657E3C"/>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5E"/>
  </w:style>
  <w:style w:type="paragraph" w:styleId="Footer">
    <w:name w:val="footer"/>
    <w:basedOn w:val="Normal"/>
    <w:link w:val="FooterChar"/>
    <w:uiPriority w:val="99"/>
    <w:unhideWhenUsed/>
    <w:rsid w:val="00E4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5E"/>
  </w:style>
  <w:style w:type="paragraph" w:customStyle="1" w:styleId="FirstParagraph">
    <w:name w:val="First Paragraph"/>
    <w:basedOn w:val="BodyText"/>
    <w:next w:val="BodyText"/>
    <w:qFormat/>
    <w:rsid w:val="0089793B"/>
    <w:pPr>
      <w:spacing w:before="180" w:after="180" w:line="240" w:lineRule="auto"/>
    </w:pPr>
    <w:rPr>
      <w:sz w:val="24"/>
      <w:szCs w:val="24"/>
      <w:lang w:val="en-US"/>
    </w:rPr>
  </w:style>
  <w:style w:type="paragraph" w:customStyle="1" w:styleId="Compact">
    <w:name w:val="Compact"/>
    <w:basedOn w:val="BodyText"/>
    <w:qFormat/>
    <w:rsid w:val="0089793B"/>
    <w:pPr>
      <w:spacing w:before="36" w:after="36" w:line="240" w:lineRule="auto"/>
    </w:pPr>
    <w:rPr>
      <w:sz w:val="24"/>
      <w:szCs w:val="24"/>
      <w:lang w:val="en-US"/>
    </w:rPr>
  </w:style>
  <w:style w:type="paragraph" w:styleId="BodyText">
    <w:name w:val="Body Text"/>
    <w:basedOn w:val="Normal"/>
    <w:link w:val="BodyTextChar"/>
    <w:uiPriority w:val="99"/>
    <w:semiHidden/>
    <w:unhideWhenUsed/>
    <w:rsid w:val="0089793B"/>
    <w:pPr>
      <w:spacing w:after="120"/>
    </w:pPr>
  </w:style>
  <w:style w:type="character" w:customStyle="1" w:styleId="BodyTextChar">
    <w:name w:val="Body Text Char"/>
    <w:basedOn w:val="DefaultParagraphFont"/>
    <w:link w:val="BodyText"/>
    <w:uiPriority w:val="99"/>
    <w:semiHidden/>
    <w:rsid w:val="0089793B"/>
  </w:style>
  <w:style w:type="character" w:customStyle="1" w:styleId="Heading2Char">
    <w:name w:val="Heading 2 Char"/>
    <w:basedOn w:val="DefaultParagraphFont"/>
    <w:link w:val="Heading2"/>
    <w:uiPriority w:val="9"/>
    <w:rsid w:val="00A27E35"/>
    <w:rPr>
      <w:rFonts w:asciiTheme="majorHAnsi" w:eastAsiaTheme="majorEastAsia" w:hAnsiTheme="majorHAnsi" w:cstheme="majorBidi"/>
      <w:b/>
      <w:bCs/>
      <w:color w:val="657E3C"/>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O'Neill</dc:creator>
  <cp:keywords/>
  <dc:description/>
  <cp:lastModifiedBy>Stuart Fink</cp:lastModifiedBy>
  <cp:revision>2</cp:revision>
  <dcterms:created xsi:type="dcterms:W3CDTF">2025-01-20T13:02:00Z</dcterms:created>
  <dcterms:modified xsi:type="dcterms:W3CDTF">2025-01-20T13:02:00Z</dcterms:modified>
</cp:coreProperties>
</file>